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C925" w14:textId="77777777" w:rsidR="00D133BB" w:rsidRDefault="00D133BB" w:rsidP="00E15BBA">
      <w:pPr>
        <w:rPr>
          <w:b/>
          <w:bCs/>
        </w:rPr>
      </w:pPr>
    </w:p>
    <w:p w14:paraId="51CE7FB7" w14:textId="39599BD5" w:rsidR="00E15BBA" w:rsidRDefault="00E15BBA" w:rsidP="00E15BBA">
      <w:pPr>
        <w:rPr>
          <w:b/>
          <w:bCs/>
        </w:rPr>
      </w:pPr>
      <w:r>
        <w:rPr>
          <w:b/>
          <w:bCs/>
        </w:rPr>
        <w:t>FOR IMMEDIATE RELEASE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E820868" w14:textId="77777777" w:rsidR="00D133BB" w:rsidRDefault="00D133BB" w:rsidP="00D133BB">
      <w:pPr>
        <w:rPr>
          <w:rFonts w:eastAsia="Times New Roman"/>
          <w:b/>
          <w:bCs/>
        </w:rPr>
      </w:pPr>
    </w:p>
    <w:p w14:paraId="127476FC" w14:textId="19054F1B" w:rsidR="005C3CD7" w:rsidRPr="00CA313D" w:rsidRDefault="005C3CD7" w:rsidP="00D133BB">
      <w:pPr>
        <w:jc w:val="center"/>
        <w:rPr>
          <w:rFonts w:eastAsia="Times New Roman"/>
          <w:b/>
          <w:bCs/>
          <w:sz w:val="28"/>
          <w:szCs w:val="28"/>
        </w:rPr>
      </w:pPr>
      <w:r w:rsidRPr="00CA313D">
        <w:rPr>
          <w:rFonts w:eastAsia="Times New Roman"/>
          <w:b/>
          <w:bCs/>
          <w:sz w:val="28"/>
          <w:szCs w:val="28"/>
        </w:rPr>
        <w:t xml:space="preserve">THE TAX DEDUCTION SET TO DRAW INVESTORS TO THE BLOCK AUCTIONS </w:t>
      </w:r>
    </w:p>
    <w:p w14:paraId="274DE7CA" w14:textId="6FEEBB93" w:rsidR="00D133BB" w:rsidRDefault="002F67EA" w:rsidP="00D133BB">
      <w:pPr>
        <w:rPr>
          <w:rFonts w:eastAsia="Times New Roman"/>
        </w:rPr>
      </w:pPr>
      <w:r>
        <w:rPr>
          <w:rFonts w:eastAsia="Times New Roman"/>
        </w:rPr>
        <w:t xml:space="preserve">An astounding amount of depreciation deductions have been </w:t>
      </w:r>
      <w:r w:rsidR="00BD6DC6">
        <w:rPr>
          <w:rFonts w:eastAsia="Times New Roman"/>
        </w:rPr>
        <w:t>identified</w:t>
      </w:r>
      <w:r>
        <w:rPr>
          <w:rFonts w:eastAsia="Times New Roman"/>
        </w:rPr>
        <w:t xml:space="preserve"> on The Block </w:t>
      </w:r>
      <w:r w:rsidR="006D0E1E">
        <w:rPr>
          <w:rFonts w:eastAsia="Times New Roman"/>
        </w:rPr>
        <w:t xml:space="preserve">2021 </w:t>
      </w:r>
      <w:r w:rsidR="00CB3BDE">
        <w:rPr>
          <w:rFonts w:eastAsia="Times New Roman"/>
        </w:rPr>
        <w:t>according</w:t>
      </w:r>
      <w:r>
        <w:rPr>
          <w:rFonts w:eastAsia="Times New Roman"/>
        </w:rPr>
        <w:t xml:space="preserve"> to </w:t>
      </w:r>
      <w:r w:rsidR="00CB3BDE">
        <w:rPr>
          <w:rFonts w:eastAsia="Times New Roman"/>
        </w:rPr>
        <w:t xml:space="preserve">the show’s </w:t>
      </w:r>
      <w:r w:rsidR="00935549">
        <w:rPr>
          <w:rFonts w:eastAsia="Times New Roman"/>
        </w:rPr>
        <w:t>Executive P</w:t>
      </w:r>
      <w:r w:rsidR="00CB3BDE">
        <w:rPr>
          <w:rFonts w:eastAsia="Times New Roman"/>
        </w:rPr>
        <w:t>roducer, Julian Cress.</w:t>
      </w:r>
    </w:p>
    <w:p w14:paraId="2C770C65" w14:textId="6A3565ED" w:rsidR="002F3C88" w:rsidRDefault="002F67EA" w:rsidP="00D133BB">
      <w:pPr>
        <w:rPr>
          <w:rFonts w:eastAsia="Times New Roman"/>
        </w:rPr>
      </w:pPr>
      <w:r>
        <w:rPr>
          <w:rFonts w:eastAsia="Times New Roman"/>
        </w:rPr>
        <w:t xml:space="preserve">BMT Tax </w:t>
      </w:r>
      <w:r w:rsidR="00CB3BDE">
        <w:rPr>
          <w:rFonts w:eastAsia="Times New Roman"/>
        </w:rPr>
        <w:t>Depreciation</w:t>
      </w:r>
      <w:r>
        <w:rPr>
          <w:rFonts w:eastAsia="Times New Roman"/>
        </w:rPr>
        <w:t xml:space="preserve"> </w:t>
      </w:r>
      <w:r w:rsidR="00CB3BDE">
        <w:rPr>
          <w:rFonts w:eastAsia="Times New Roman"/>
        </w:rPr>
        <w:t xml:space="preserve">was </w:t>
      </w:r>
      <w:r w:rsidR="00A3720F">
        <w:rPr>
          <w:rFonts w:eastAsia="Times New Roman"/>
        </w:rPr>
        <w:t>asked</w:t>
      </w:r>
      <w:r w:rsidR="00CB3BDE">
        <w:rPr>
          <w:rFonts w:eastAsia="Times New Roman"/>
        </w:rPr>
        <w:t xml:space="preserve"> to </w:t>
      </w:r>
      <w:r w:rsidR="00241987">
        <w:rPr>
          <w:rFonts w:eastAsia="Times New Roman"/>
        </w:rPr>
        <w:t>estimate</w:t>
      </w:r>
      <w:r w:rsidR="00CB3BDE">
        <w:rPr>
          <w:rFonts w:eastAsia="Times New Roman"/>
        </w:rPr>
        <w:t xml:space="preserve"> the depreciation deductions available </w:t>
      </w:r>
      <w:r w:rsidR="002F7F9D">
        <w:rPr>
          <w:rFonts w:eastAsia="Times New Roman"/>
        </w:rPr>
        <w:t xml:space="preserve">on this season’s properties </w:t>
      </w:r>
      <w:r w:rsidR="00CB3BDE">
        <w:rPr>
          <w:rFonts w:eastAsia="Times New Roman"/>
        </w:rPr>
        <w:t xml:space="preserve">and </w:t>
      </w:r>
      <w:r w:rsidR="00241987">
        <w:rPr>
          <w:rFonts w:eastAsia="Times New Roman"/>
        </w:rPr>
        <w:t>found</w:t>
      </w:r>
      <w:r w:rsidR="005C53A3">
        <w:rPr>
          <w:rFonts w:eastAsia="Times New Roman"/>
        </w:rPr>
        <w:t xml:space="preserve"> the</w:t>
      </w:r>
      <w:r w:rsidR="00CB3BDE">
        <w:rPr>
          <w:rFonts w:eastAsia="Times New Roman"/>
        </w:rPr>
        <w:t xml:space="preserve"> </w:t>
      </w:r>
      <w:r w:rsidR="003F136B">
        <w:rPr>
          <w:rFonts w:eastAsia="Times New Roman"/>
        </w:rPr>
        <w:t xml:space="preserve">total </w:t>
      </w:r>
      <w:r w:rsidR="00F051E0">
        <w:rPr>
          <w:rFonts w:eastAsia="Times New Roman"/>
        </w:rPr>
        <w:t>maximum deductions</w:t>
      </w:r>
      <w:r w:rsidR="00D133BB">
        <w:rPr>
          <w:rFonts w:eastAsia="Times New Roman"/>
        </w:rPr>
        <w:t xml:space="preserve"> </w:t>
      </w:r>
      <w:r w:rsidR="00F051E0">
        <w:rPr>
          <w:rFonts w:eastAsia="Times New Roman"/>
        </w:rPr>
        <w:t>to range</w:t>
      </w:r>
      <w:r w:rsidR="00D133BB">
        <w:rPr>
          <w:rFonts w:eastAsia="Times New Roman"/>
        </w:rPr>
        <w:t xml:space="preserve"> between </w:t>
      </w:r>
      <w:r w:rsidR="00F051E0">
        <w:rPr>
          <w:rFonts w:eastAsia="Times New Roman"/>
        </w:rPr>
        <w:t>$3,09</w:t>
      </w:r>
      <w:r w:rsidR="004824E3">
        <w:rPr>
          <w:rFonts w:eastAsia="Times New Roman"/>
        </w:rPr>
        <w:t>1</w:t>
      </w:r>
      <w:r w:rsidR="00F051E0">
        <w:rPr>
          <w:rFonts w:eastAsia="Times New Roman"/>
        </w:rPr>
        <w:t>,</w:t>
      </w:r>
      <w:r w:rsidR="004824E3">
        <w:rPr>
          <w:rFonts w:eastAsia="Times New Roman"/>
        </w:rPr>
        <w:t>000</w:t>
      </w:r>
      <w:r w:rsidR="00D133BB">
        <w:rPr>
          <w:rFonts w:eastAsia="Times New Roman"/>
        </w:rPr>
        <w:t xml:space="preserve"> and </w:t>
      </w:r>
      <w:r w:rsidR="00F051E0">
        <w:rPr>
          <w:rFonts w:eastAsia="Times New Roman"/>
        </w:rPr>
        <w:t>$3,6</w:t>
      </w:r>
      <w:r w:rsidR="004824E3">
        <w:rPr>
          <w:rFonts w:eastAsia="Times New Roman"/>
        </w:rPr>
        <w:t>10,000</w:t>
      </w:r>
      <w:r w:rsidR="00164AAD">
        <w:rPr>
          <w:rFonts w:eastAsia="Times New Roman"/>
        </w:rPr>
        <w:t xml:space="preserve"> per property</w:t>
      </w:r>
      <w:r w:rsidR="00320496">
        <w:rPr>
          <w:rFonts w:eastAsia="Times New Roman"/>
        </w:rPr>
        <w:t>, with the highest found in Kirsty and Jesse’s House 5</w:t>
      </w:r>
      <w:r w:rsidR="00D133BB">
        <w:rPr>
          <w:rFonts w:eastAsia="Times New Roman"/>
        </w:rPr>
        <w:t>.</w:t>
      </w:r>
    </w:p>
    <w:p w14:paraId="7D00C4A3" w14:textId="05FAC05B" w:rsidR="002155D3" w:rsidRDefault="00695E6F" w:rsidP="002155D3">
      <w:pPr>
        <w:rPr>
          <w:rFonts w:eastAsia="Times New Roman"/>
        </w:rPr>
      </w:pPr>
      <w:r>
        <w:rPr>
          <w:rFonts w:eastAsia="Times New Roman"/>
        </w:rPr>
        <w:t>Depreciation</w:t>
      </w:r>
      <w:r w:rsidR="002155D3">
        <w:rPr>
          <w:rFonts w:eastAsia="Times New Roman"/>
        </w:rPr>
        <w:t>, the natural wear and tear of property and its assets, is one of the highest tax deductions available to property investors and can be claimed for up to forty years.</w:t>
      </w:r>
      <w:r>
        <w:rPr>
          <w:rFonts w:eastAsia="Times New Roman"/>
        </w:rPr>
        <w:t xml:space="preserve"> </w:t>
      </w:r>
    </w:p>
    <w:p w14:paraId="76181124" w14:textId="6B67BE05" w:rsidR="00CB3BDE" w:rsidRDefault="00140CBB" w:rsidP="00CB3BDE">
      <w:pPr>
        <w:rPr>
          <w:rFonts w:eastAsia="Times New Roman"/>
        </w:rPr>
      </w:pPr>
      <w:r>
        <w:rPr>
          <w:rFonts w:eastAsia="Times New Roman"/>
        </w:rPr>
        <w:t>Julian Cress said</w:t>
      </w:r>
      <w:r w:rsidR="005C53A3">
        <w:rPr>
          <w:rFonts w:eastAsia="Times New Roman"/>
        </w:rPr>
        <w:t xml:space="preserve"> that w</w:t>
      </w:r>
      <w:r w:rsidR="00CB3BDE">
        <w:rPr>
          <w:rFonts w:eastAsia="Times New Roman"/>
        </w:rPr>
        <w:t xml:space="preserve">ith private investors often snapping up the properties, </w:t>
      </w:r>
      <w:r w:rsidR="00DD5DEA">
        <w:rPr>
          <w:rFonts w:eastAsia="Times New Roman"/>
        </w:rPr>
        <w:t xml:space="preserve">the depreciation available </w:t>
      </w:r>
      <w:r w:rsidR="00CB3BDE">
        <w:rPr>
          <w:rFonts w:eastAsia="Times New Roman"/>
        </w:rPr>
        <w:t xml:space="preserve">will be a key selling point when it comes to auction time.  </w:t>
      </w:r>
    </w:p>
    <w:p w14:paraId="04F46F28" w14:textId="6B2B0FDD" w:rsidR="003F136B" w:rsidRDefault="003F136B" w:rsidP="00D133BB">
      <w:pPr>
        <w:rPr>
          <w:rFonts w:eastAsia="Times New Roman"/>
        </w:rPr>
      </w:pPr>
      <w:r>
        <w:rPr>
          <w:rFonts w:eastAsia="Times New Roman"/>
        </w:rPr>
        <w:t>“</w:t>
      </w:r>
      <w:r w:rsidR="00241987">
        <w:rPr>
          <w:rFonts w:eastAsia="Times New Roman"/>
        </w:rPr>
        <w:t xml:space="preserve">The properties on this season of The Block yield an insane amount of tax </w:t>
      </w:r>
      <w:r w:rsidR="00074958">
        <w:rPr>
          <w:rFonts w:eastAsia="Times New Roman"/>
        </w:rPr>
        <w:t xml:space="preserve">depreciation </w:t>
      </w:r>
      <w:r w:rsidR="00241987">
        <w:rPr>
          <w:rFonts w:eastAsia="Times New Roman"/>
        </w:rPr>
        <w:t xml:space="preserve">deductions. </w:t>
      </w:r>
      <w:r>
        <w:rPr>
          <w:rFonts w:eastAsia="Times New Roman"/>
        </w:rPr>
        <w:t xml:space="preserve">A savvy property investor will factor this into their purchase decision,” </w:t>
      </w:r>
      <w:r w:rsidR="003B7609">
        <w:rPr>
          <w:rFonts w:eastAsia="Times New Roman"/>
        </w:rPr>
        <w:t xml:space="preserve">he </w:t>
      </w:r>
      <w:r>
        <w:rPr>
          <w:rFonts w:eastAsia="Times New Roman"/>
        </w:rPr>
        <w:t>said</w:t>
      </w:r>
      <w:r w:rsidR="002F3C88">
        <w:rPr>
          <w:rFonts w:eastAsia="Times New Roman"/>
        </w:rPr>
        <w:t>.</w:t>
      </w:r>
    </w:p>
    <w:p w14:paraId="1D38548E" w14:textId="00ECFEF2" w:rsidR="00D133BB" w:rsidRDefault="002F3C88" w:rsidP="00D133BB">
      <w:pPr>
        <w:rPr>
          <w:rFonts w:eastAsia="Times New Roman"/>
        </w:rPr>
      </w:pPr>
      <w:r>
        <w:rPr>
          <w:rFonts w:eastAsia="Times New Roman"/>
        </w:rPr>
        <w:t xml:space="preserve">BMT CEO, Bradley Beer, explained that the </w:t>
      </w:r>
      <w:r w:rsidR="006C6C6F">
        <w:rPr>
          <w:rFonts w:eastAsia="Times New Roman"/>
        </w:rPr>
        <w:t xml:space="preserve">sizable nature of </w:t>
      </w:r>
      <w:r w:rsidR="004445C6">
        <w:rPr>
          <w:rFonts w:eastAsia="Times New Roman"/>
        </w:rPr>
        <w:t xml:space="preserve">depreciation </w:t>
      </w:r>
      <w:r>
        <w:rPr>
          <w:rFonts w:eastAsia="Times New Roman"/>
        </w:rPr>
        <w:t>deductions on The Block properties</w:t>
      </w:r>
      <w:r w:rsidR="004445C6">
        <w:rPr>
          <w:rFonts w:eastAsia="Times New Roman"/>
        </w:rPr>
        <w:t xml:space="preserve"> </w:t>
      </w:r>
      <w:r w:rsidR="006C6C6F">
        <w:rPr>
          <w:rFonts w:eastAsia="Times New Roman"/>
        </w:rPr>
        <w:t>is</w:t>
      </w:r>
      <w:r>
        <w:rPr>
          <w:rFonts w:eastAsia="Times New Roman"/>
        </w:rPr>
        <w:t xml:space="preserve"> due to the extent of the renovations performed. </w:t>
      </w:r>
    </w:p>
    <w:p w14:paraId="28F5BBDB" w14:textId="6E9CFD5F" w:rsidR="00BD6DC6" w:rsidRDefault="00BD6DC6" w:rsidP="00BD6DC6">
      <w:pPr>
        <w:rPr>
          <w:rFonts w:eastAsia="Times New Roman"/>
        </w:rPr>
      </w:pPr>
      <w:r>
        <w:rPr>
          <w:rFonts w:eastAsia="Times New Roman"/>
        </w:rPr>
        <w:t xml:space="preserve">“These properties qualify for particularly </w:t>
      </w:r>
      <w:r w:rsidR="007D0B5B">
        <w:rPr>
          <w:rFonts w:eastAsia="Times New Roman"/>
        </w:rPr>
        <w:t>strong</w:t>
      </w:r>
      <w:r>
        <w:rPr>
          <w:rFonts w:eastAsia="Times New Roman"/>
        </w:rPr>
        <w:t xml:space="preserve"> depreciation deductions because they are substantially renovated</w:t>
      </w:r>
      <w:r w:rsidR="001D1635">
        <w:rPr>
          <w:rFonts w:eastAsia="Times New Roman"/>
        </w:rPr>
        <w:t>,</w:t>
      </w:r>
      <w:r>
        <w:rPr>
          <w:rFonts w:eastAsia="Times New Roman"/>
        </w:rPr>
        <w:t>”</w:t>
      </w:r>
      <w:r w:rsidR="001D1635">
        <w:rPr>
          <w:rFonts w:eastAsia="Times New Roman"/>
        </w:rPr>
        <w:t xml:space="preserve"> said Bradley Beer. </w:t>
      </w:r>
      <w:r>
        <w:rPr>
          <w:rFonts w:eastAsia="Times New Roman"/>
        </w:rPr>
        <w:t> </w:t>
      </w:r>
    </w:p>
    <w:p w14:paraId="7E6E8362" w14:textId="746B5F2B" w:rsidR="00FC394D" w:rsidRDefault="00140CBB" w:rsidP="00140CBB">
      <w:pPr>
        <w:rPr>
          <w:rFonts w:eastAsia="Times New Roman"/>
        </w:rPr>
      </w:pPr>
      <w:r>
        <w:rPr>
          <w:rFonts w:eastAsia="Times New Roman"/>
        </w:rPr>
        <w:t>S</w:t>
      </w:r>
      <w:r w:rsidR="00CB3BDE" w:rsidRPr="00CB3BDE">
        <w:rPr>
          <w:rFonts w:eastAsia="Times New Roman"/>
        </w:rPr>
        <w:t xml:space="preserve">ubstantial renovations occur where all, or substantially all, of a building is removed or replaced. </w:t>
      </w:r>
    </w:p>
    <w:p w14:paraId="0E2C37F9" w14:textId="70304363" w:rsidR="00E03464" w:rsidRDefault="00FC394D" w:rsidP="00FC394D">
      <w:pPr>
        <w:rPr>
          <w:rFonts w:eastAsia="Times New Roman"/>
        </w:rPr>
      </w:pPr>
      <w:r>
        <w:rPr>
          <w:rFonts w:eastAsia="Times New Roman"/>
        </w:rPr>
        <w:t>“</w:t>
      </w:r>
      <w:r w:rsidR="00CB3BDE" w:rsidRPr="00CB3BDE">
        <w:rPr>
          <w:rFonts w:eastAsia="Times New Roman"/>
        </w:rPr>
        <w:t xml:space="preserve">This </w:t>
      </w:r>
      <w:r w:rsidR="00695E6F">
        <w:rPr>
          <w:rFonts w:eastAsia="Times New Roman"/>
        </w:rPr>
        <w:t>can include</w:t>
      </w:r>
      <w:r w:rsidR="00CB3BDE" w:rsidRPr="00CB3BDE">
        <w:rPr>
          <w:rFonts w:eastAsia="Times New Roman"/>
        </w:rPr>
        <w:t xml:space="preserve"> removing or replacing foundations, external walls, interior supporting walls, floors, roof or staircases. When combined, these would directly affect most rooms within a property</w:t>
      </w:r>
      <w:r>
        <w:rPr>
          <w:rFonts w:eastAsia="Times New Roman"/>
        </w:rPr>
        <w:t>,” said Mr Beer.</w:t>
      </w:r>
    </w:p>
    <w:p w14:paraId="03FB1575" w14:textId="109B5CE9" w:rsidR="00FC394D" w:rsidRDefault="00FC394D" w:rsidP="00E03464">
      <w:pPr>
        <w:shd w:val="clear" w:color="auto" w:fill="FFFFFF"/>
        <w:spacing w:after="0" w:line="270" w:lineRule="atLeast"/>
        <w:textAlignment w:val="baseline"/>
        <w:rPr>
          <w:rFonts w:eastAsia="Times New Roman"/>
        </w:rPr>
      </w:pPr>
      <w:r>
        <w:rPr>
          <w:rFonts w:eastAsia="Times New Roman"/>
        </w:rPr>
        <w:t>While the bulk of the</w:t>
      </w:r>
      <w:r w:rsidR="00EE77F9">
        <w:rPr>
          <w:rFonts w:eastAsia="Times New Roman"/>
        </w:rPr>
        <w:t xml:space="preserve"> depreciation</w:t>
      </w:r>
      <w:r>
        <w:rPr>
          <w:rFonts w:eastAsia="Times New Roman"/>
        </w:rPr>
        <w:t xml:space="preserve"> deductions </w:t>
      </w:r>
      <w:r w:rsidR="008171E2">
        <w:rPr>
          <w:rFonts w:eastAsia="Times New Roman"/>
        </w:rPr>
        <w:t xml:space="preserve">on The Block properties </w:t>
      </w:r>
      <w:r w:rsidR="00B450B4">
        <w:rPr>
          <w:rFonts w:eastAsia="Times New Roman"/>
        </w:rPr>
        <w:t>are attributed to</w:t>
      </w:r>
      <w:r>
        <w:rPr>
          <w:rFonts w:eastAsia="Times New Roman"/>
        </w:rPr>
        <w:t xml:space="preserve"> capital works</w:t>
      </w:r>
      <w:r w:rsidR="00026AFE">
        <w:rPr>
          <w:rFonts w:eastAsia="Times New Roman"/>
        </w:rPr>
        <w:t xml:space="preserve"> deductions</w:t>
      </w:r>
      <w:r w:rsidR="00195B06">
        <w:rPr>
          <w:rFonts w:eastAsia="Times New Roman"/>
        </w:rPr>
        <w:t xml:space="preserve"> (the structure)</w:t>
      </w:r>
      <w:r w:rsidR="007676D6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B450B4">
        <w:rPr>
          <w:rFonts w:eastAsia="Times New Roman"/>
        </w:rPr>
        <w:t xml:space="preserve">the </w:t>
      </w:r>
      <w:r>
        <w:rPr>
          <w:rFonts w:eastAsia="Times New Roman"/>
        </w:rPr>
        <w:t>plant and equipment</w:t>
      </w:r>
      <w:r w:rsidR="007676D6">
        <w:rPr>
          <w:rFonts w:eastAsia="Times New Roman"/>
        </w:rPr>
        <w:t xml:space="preserve"> (</w:t>
      </w:r>
      <w:r w:rsidR="00195B06">
        <w:rPr>
          <w:rFonts w:eastAsia="Times New Roman"/>
        </w:rPr>
        <w:t>easily removable or mechanical assets</w:t>
      </w:r>
      <w:r w:rsidR="007676D6">
        <w:rPr>
          <w:rFonts w:eastAsia="Times New Roman"/>
        </w:rPr>
        <w:t>)</w:t>
      </w:r>
      <w:r w:rsidR="00195B06">
        <w:rPr>
          <w:rFonts w:eastAsia="Times New Roman"/>
        </w:rPr>
        <w:t xml:space="preserve"> </w:t>
      </w:r>
      <w:r w:rsidR="00EE77F9">
        <w:rPr>
          <w:rFonts w:eastAsia="Times New Roman"/>
        </w:rPr>
        <w:t>deductions are also significant</w:t>
      </w:r>
      <w:r w:rsidR="00050850">
        <w:rPr>
          <w:rFonts w:eastAsia="Times New Roman"/>
        </w:rPr>
        <w:t xml:space="preserve">. The </w:t>
      </w:r>
      <w:r w:rsidR="00863F6E">
        <w:rPr>
          <w:rFonts w:eastAsia="Times New Roman"/>
        </w:rPr>
        <w:t xml:space="preserve">estimated maximum total plant and equipment </w:t>
      </w:r>
      <w:r w:rsidR="00970040">
        <w:rPr>
          <w:rFonts w:eastAsia="Times New Roman"/>
        </w:rPr>
        <w:t>deductions</w:t>
      </w:r>
      <w:r w:rsidR="00863F6E">
        <w:rPr>
          <w:rFonts w:eastAsia="Times New Roman"/>
        </w:rPr>
        <w:t xml:space="preserve"> </w:t>
      </w:r>
      <w:r w:rsidR="00050850">
        <w:rPr>
          <w:rFonts w:eastAsia="Times New Roman"/>
        </w:rPr>
        <w:t xml:space="preserve">BMT found </w:t>
      </w:r>
      <w:r w:rsidR="00863F6E">
        <w:rPr>
          <w:rFonts w:eastAsia="Times New Roman"/>
        </w:rPr>
        <w:t>rang</w:t>
      </w:r>
      <w:r w:rsidR="00050850">
        <w:rPr>
          <w:rFonts w:eastAsia="Times New Roman"/>
        </w:rPr>
        <w:t>e</w:t>
      </w:r>
      <w:r w:rsidR="00715824">
        <w:rPr>
          <w:rFonts w:eastAsia="Times New Roman"/>
        </w:rPr>
        <w:t>d</w:t>
      </w:r>
      <w:r w:rsidR="00863F6E">
        <w:rPr>
          <w:rFonts w:eastAsia="Times New Roman"/>
        </w:rPr>
        <w:t xml:space="preserve"> between $34</w:t>
      </w:r>
      <w:r w:rsidR="002B7F5D">
        <w:rPr>
          <w:rFonts w:eastAsia="Times New Roman"/>
        </w:rPr>
        <w:t>3</w:t>
      </w:r>
      <w:r w:rsidR="00863F6E">
        <w:rPr>
          <w:rFonts w:eastAsia="Times New Roman"/>
        </w:rPr>
        <w:t>,</w:t>
      </w:r>
      <w:r w:rsidR="002B7F5D">
        <w:rPr>
          <w:rFonts w:eastAsia="Times New Roman"/>
        </w:rPr>
        <w:t>000</w:t>
      </w:r>
      <w:r w:rsidR="00863F6E">
        <w:rPr>
          <w:rFonts w:eastAsia="Times New Roman"/>
        </w:rPr>
        <w:t xml:space="preserve"> and $38</w:t>
      </w:r>
      <w:r w:rsidR="002B7F5D">
        <w:rPr>
          <w:rFonts w:eastAsia="Times New Roman"/>
        </w:rPr>
        <w:t>6</w:t>
      </w:r>
      <w:r w:rsidR="00863F6E">
        <w:rPr>
          <w:rFonts w:eastAsia="Times New Roman"/>
        </w:rPr>
        <w:t>,</w:t>
      </w:r>
      <w:r w:rsidR="002B7F5D">
        <w:rPr>
          <w:rFonts w:eastAsia="Times New Roman"/>
        </w:rPr>
        <w:t>000</w:t>
      </w:r>
      <w:r w:rsidR="00A003ED">
        <w:rPr>
          <w:rFonts w:eastAsia="Times New Roman"/>
        </w:rPr>
        <w:t xml:space="preserve"> per property</w:t>
      </w:r>
      <w:r w:rsidR="00863F6E">
        <w:rPr>
          <w:rFonts w:eastAsia="Times New Roman"/>
        </w:rPr>
        <w:t>.</w:t>
      </w:r>
    </w:p>
    <w:p w14:paraId="1A4409FD" w14:textId="77777777" w:rsidR="00FC394D" w:rsidRDefault="00FC394D" w:rsidP="00E03464">
      <w:pPr>
        <w:shd w:val="clear" w:color="auto" w:fill="FFFFFF"/>
        <w:spacing w:after="0" w:line="270" w:lineRule="atLeast"/>
        <w:textAlignment w:val="baseline"/>
        <w:rPr>
          <w:rFonts w:eastAsia="Times New Roman"/>
        </w:rPr>
      </w:pPr>
    </w:p>
    <w:p w14:paraId="44077656" w14:textId="270804E2" w:rsidR="00E03464" w:rsidRDefault="00863F6E" w:rsidP="00E03464">
      <w:pPr>
        <w:shd w:val="clear" w:color="auto" w:fill="FFFFFF"/>
        <w:spacing w:after="0" w:line="270" w:lineRule="atLeast"/>
        <w:textAlignment w:val="baseline"/>
        <w:rPr>
          <w:rFonts w:eastAsia="Times New Roman"/>
        </w:rPr>
      </w:pPr>
      <w:r>
        <w:rPr>
          <w:rFonts w:eastAsia="Times New Roman"/>
        </w:rPr>
        <w:t>Bradley</w:t>
      </w:r>
      <w:r w:rsidR="006A5704" w:rsidRPr="00B450B4">
        <w:rPr>
          <w:rFonts w:eastAsia="Times New Roman"/>
        </w:rPr>
        <w:t xml:space="preserve"> Beer explained that o</w:t>
      </w:r>
      <w:r w:rsidR="00EE77F9" w:rsidRPr="00B450B4">
        <w:rPr>
          <w:rFonts w:eastAsia="Times New Roman"/>
        </w:rPr>
        <w:t xml:space="preserve">ne of the </w:t>
      </w:r>
      <w:r w:rsidR="00D76D05">
        <w:rPr>
          <w:rFonts w:eastAsia="Times New Roman"/>
        </w:rPr>
        <w:t>benefits of</w:t>
      </w:r>
      <w:r w:rsidR="00EE77F9" w:rsidRPr="00B450B4">
        <w:rPr>
          <w:rFonts w:eastAsia="Times New Roman"/>
        </w:rPr>
        <w:t xml:space="preserve"> substantially renovated properties is that i</w:t>
      </w:r>
      <w:r w:rsidR="00E03464" w:rsidRPr="00CB3BDE">
        <w:rPr>
          <w:rFonts w:eastAsia="Times New Roman"/>
        </w:rPr>
        <w:t>nvestors</w:t>
      </w:r>
      <w:r w:rsidR="00AA297B">
        <w:rPr>
          <w:rFonts w:eastAsia="Times New Roman"/>
        </w:rPr>
        <w:t xml:space="preserve"> who buy that property</w:t>
      </w:r>
      <w:r w:rsidR="00E03464" w:rsidRPr="00CB3BDE">
        <w:rPr>
          <w:rFonts w:eastAsia="Times New Roman"/>
        </w:rPr>
        <w:t xml:space="preserve"> can claim </w:t>
      </w:r>
      <w:r w:rsidR="00D76D05">
        <w:rPr>
          <w:rFonts w:eastAsia="Times New Roman"/>
        </w:rPr>
        <w:t xml:space="preserve">depreciation on </w:t>
      </w:r>
      <w:r w:rsidR="00E03464" w:rsidRPr="00CB3BDE">
        <w:rPr>
          <w:rFonts w:eastAsia="Times New Roman"/>
        </w:rPr>
        <w:t xml:space="preserve">plant and equipment </w:t>
      </w:r>
      <w:r w:rsidR="00086A5D">
        <w:rPr>
          <w:rFonts w:eastAsia="Times New Roman"/>
        </w:rPr>
        <w:t xml:space="preserve">assets </w:t>
      </w:r>
      <w:r w:rsidR="00E03464" w:rsidRPr="00CB3BDE">
        <w:rPr>
          <w:rFonts w:eastAsia="Times New Roman"/>
        </w:rPr>
        <w:t xml:space="preserve">installed </w:t>
      </w:r>
      <w:r w:rsidR="00086A5D">
        <w:rPr>
          <w:rFonts w:eastAsia="Times New Roman"/>
        </w:rPr>
        <w:t>during the renovation</w:t>
      </w:r>
      <w:r w:rsidR="00EE77F9" w:rsidRPr="00B450B4">
        <w:rPr>
          <w:rFonts w:eastAsia="Times New Roman"/>
        </w:rPr>
        <w:t xml:space="preserve">, </w:t>
      </w:r>
      <w:r w:rsidR="00B450B4">
        <w:rPr>
          <w:rFonts w:eastAsia="Times New Roman"/>
        </w:rPr>
        <w:t xml:space="preserve">which is not </w:t>
      </w:r>
      <w:r w:rsidR="00A50D15">
        <w:rPr>
          <w:rFonts w:eastAsia="Times New Roman"/>
        </w:rPr>
        <w:t>the case for</w:t>
      </w:r>
      <w:r w:rsidR="00B450B4">
        <w:rPr>
          <w:rFonts w:eastAsia="Times New Roman"/>
        </w:rPr>
        <w:t xml:space="preserve"> </w:t>
      </w:r>
      <w:r w:rsidR="00FC6526">
        <w:rPr>
          <w:rFonts w:eastAsia="Times New Roman"/>
        </w:rPr>
        <w:t>most second-hand</w:t>
      </w:r>
      <w:r w:rsidR="00B450B4">
        <w:rPr>
          <w:rFonts w:eastAsia="Times New Roman"/>
        </w:rPr>
        <w:t xml:space="preserve"> investment properties</w:t>
      </w:r>
      <w:r w:rsidR="006A5704" w:rsidRPr="00B450B4">
        <w:rPr>
          <w:rFonts w:eastAsia="Times New Roman"/>
        </w:rPr>
        <w:t>.</w:t>
      </w:r>
    </w:p>
    <w:p w14:paraId="7CE7BD4B" w14:textId="6155E1E0" w:rsidR="00A50D15" w:rsidRDefault="00A50D15" w:rsidP="00E03464">
      <w:pPr>
        <w:shd w:val="clear" w:color="auto" w:fill="FFFFFF"/>
        <w:spacing w:after="0" w:line="270" w:lineRule="atLeast"/>
        <w:textAlignment w:val="baseline"/>
        <w:rPr>
          <w:rFonts w:eastAsia="Times New Roman"/>
        </w:rPr>
      </w:pPr>
    </w:p>
    <w:p w14:paraId="4190C07B" w14:textId="77777777" w:rsidR="00267D8F" w:rsidRDefault="00E47DE4" w:rsidP="00E47DE4">
      <w:pPr>
        <w:rPr>
          <w:rFonts w:eastAsia="Times New Roman"/>
        </w:rPr>
      </w:pPr>
      <w:r>
        <w:rPr>
          <w:rFonts w:eastAsia="Times New Roman"/>
        </w:rPr>
        <w:t xml:space="preserve">“Because both plant and equipment and capital works depreciation of substantially renovated properties can be </w:t>
      </w:r>
      <w:r w:rsidR="00A50D15">
        <w:rPr>
          <w:rFonts w:eastAsia="Times New Roman"/>
        </w:rPr>
        <w:t>claimed</w:t>
      </w:r>
      <w:r>
        <w:rPr>
          <w:rFonts w:eastAsia="Times New Roman"/>
        </w:rPr>
        <w:t xml:space="preserve">, it makes </w:t>
      </w:r>
      <w:r w:rsidR="00A65751">
        <w:rPr>
          <w:rFonts w:eastAsia="Times New Roman"/>
        </w:rPr>
        <w:t>them</w:t>
      </w:r>
      <w:r>
        <w:rPr>
          <w:rFonts w:eastAsia="Times New Roman"/>
        </w:rPr>
        <w:t xml:space="preserve"> even more attractive to </w:t>
      </w:r>
      <w:r w:rsidR="004777DF">
        <w:rPr>
          <w:rFonts w:eastAsia="Times New Roman"/>
        </w:rPr>
        <w:t>the buyer</w:t>
      </w:r>
      <w:r>
        <w:rPr>
          <w:rFonts w:eastAsia="Times New Roman"/>
        </w:rPr>
        <w:t xml:space="preserve">,” he </w:t>
      </w:r>
      <w:r w:rsidR="00267D8F">
        <w:rPr>
          <w:rFonts w:eastAsia="Times New Roman"/>
        </w:rPr>
        <w:t>said</w:t>
      </w:r>
      <w:r>
        <w:rPr>
          <w:rFonts w:eastAsia="Times New Roman"/>
        </w:rPr>
        <w:t>.</w:t>
      </w:r>
    </w:p>
    <w:p w14:paraId="6A02D0A0" w14:textId="71CF0BFC" w:rsidR="00E47DE4" w:rsidRDefault="00267D8F" w:rsidP="00E47DE4">
      <w:pPr>
        <w:rPr>
          <w:rFonts w:eastAsia="Times New Roman"/>
        </w:rPr>
      </w:pPr>
      <w:r>
        <w:rPr>
          <w:rFonts w:eastAsia="Times New Roman"/>
        </w:rPr>
        <w:t xml:space="preserve">“Reducing tax liabilities will be part of an investor’s strategy and with these schedules the outcome will be fantastic for the new owners,” he concluded. </w:t>
      </w:r>
      <w:r w:rsidR="00E47DE4">
        <w:rPr>
          <w:rFonts w:eastAsia="Times New Roman"/>
        </w:rPr>
        <w:t xml:space="preserve"> </w:t>
      </w:r>
    </w:p>
    <w:p w14:paraId="0932FB59" w14:textId="4BCFEF40" w:rsidR="001C4B3E" w:rsidRDefault="001C4B3E" w:rsidP="004A2AA0">
      <w:pPr>
        <w:spacing w:line="276" w:lineRule="auto"/>
        <w:jc w:val="center"/>
        <w:rPr>
          <w:rFonts w:cstheme="minorHAnsi"/>
          <w:b/>
          <w:bCs/>
        </w:rPr>
      </w:pPr>
      <w:r w:rsidRPr="00520E17">
        <w:rPr>
          <w:rFonts w:cstheme="minorHAnsi"/>
          <w:b/>
          <w:bCs/>
        </w:rPr>
        <w:t>*ENDS*</w:t>
      </w:r>
    </w:p>
    <w:p w14:paraId="031A48AA" w14:textId="77777777" w:rsidR="00970040" w:rsidRDefault="00970040" w:rsidP="004A2AA0">
      <w:pPr>
        <w:spacing w:line="276" w:lineRule="auto"/>
        <w:jc w:val="center"/>
        <w:rPr>
          <w:rFonts w:cstheme="minorHAnsi"/>
          <w:b/>
          <w:bCs/>
        </w:rPr>
      </w:pPr>
    </w:p>
    <w:p w14:paraId="5959D26E" w14:textId="67820A8D" w:rsidR="00E1514F" w:rsidRPr="00E1514F" w:rsidRDefault="001C4B3E" w:rsidP="002F3C88">
      <w:pPr>
        <w:spacing w:line="276" w:lineRule="auto"/>
        <w:rPr>
          <w:b/>
          <w:bCs/>
        </w:rPr>
      </w:pPr>
      <w:r w:rsidRPr="00C84A3C">
        <w:rPr>
          <w:rFonts w:cstheme="minorHAnsi"/>
          <w:b/>
          <w:bCs/>
        </w:rPr>
        <w:t>Media contact:</w:t>
      </w:r>
      <w:r w:rsidRPr="00C84A3C">
        <w:rPr>
          <w:rFonts w:cstheme="minorHAnsi"/>
        </w:rPr>
        <w:t xml:space="preserve"> Lauren Howarth, 0448 507 979 or </w:t>
      </w:r>
      <w:hyperlink r:id="rId7" w:history="1">
        <w:r w:rsidRPr="00C84A3C">
          <w:rPr>
            <w:rStyle w:val="Hyperlink"/>
            <w:rFonts w:cstheme="minorHAnsi"/>
          </w:rPr>
          <w:t>lauren.howarth@bmtqs.com.au</w:t>
        </w:r>
      </w:hyperlink>
      <w:r w:rsidRPr="00C84A3C">
        <w:rPr>
          <w:rFonts w:cstheme="minorHAnsi"/>
        </w:rPr>
        <w:t xml:space="preserve"> </w:t>
      </w:r>
    </w:p>
    <w:sectPr w:rsidR="00E1514F" w:rsidRPr="00E151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867A" w14:textId="77777777" w:rsidR="00E56995" w:rsidRDefault="00E56995" w:rsidP="00E15BBA">
      <w:pPr>
        <w:spacing w:after="0" w:line="240" w:lineRule="auto"/>
      </w:pPr>
      <w:r>
        <w:separator/>
      </w:r>
    </w:p>
  </w:endnote>
  <w:endnote w:type="continuationSeparator" w:id="0">
    <w:p w14:paraId="47EECBFF" w14:textId="77777777" w:rsidR="00E56995" w:rsidRDefault="00E56995" w:rsidP="00E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1144" w14:textId="77777777" w:rsidR="00E56995" w:rsidRDefault="00E56995" w:rsidP="00E15BBA">
      <w:pPr>
        <w:spacing w:after="0" w:line="240" w:lineRule="auto"/>
      </w:pPr>
      <w:r>
        <w:separator/>
      </w:r>
    </w:p>
  </w:footnote>
  <w:footnote w:type="continuationSeparator" w:id="0">
    <w:p w14:paraId="237A62FB" w14:textId="77777777" w:rsidR="00E56995" w:rsidRDefault="00E56995" w:rsidP="00E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0389" w14:textId="27C39178" w:rsidR="00E15BBA" w:rsidRDefault="00E15BB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0612B" wp14:editId="4D8C676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2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F7A"/>
    <w:multiLevelType w:val="multilevel"/>
    <w:tmpl w:val="968C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441B5"/>
    <w:multiLevelType w:val="hybridMultilevel"/>
    <w:tmpl w:val="CD549F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D0"/>
    <w:rsid w:val="00026AFE"/>
    <w:rsid w:val="00050850"/>
    <w:rsid w:val="00074958"/>
    <w:rsid w:val="0007678B"/>
    <w:rsid w:val="00086A5D"/>
    <w:rsid w:val="000B587B"/>
    <w:rsid w:val="0011175B"/>
    <w:rsid w:val="00120419"/>
    <w:rsid w:val="00140CBB"/>
    <w:rsid w:val="001470FB"/>
    <w:rsid w:val="0015635E"/>
    <w:rsid w:val="00164AAD"/>
    <w:rsid w:val="00195B06"/>
    <w:rsid w:val="001B2BD9"/>
    <w:rsid w:val="001C4B3E"/>
    <w:rsid w:val="001C5759"/>
    <w:rsid w:val="001C74A1"/>
    <w:rsid w:val="001D1635"/>
    <w:rsid w:val="002023AF"/>
    <w:rsid w:val="0021449E"/>
    <w:rsid w:val="002155D3"/>
    <w:rsid w:val="0022704C"/>
    <w:rsid w:val="00234552"/>
    <w:rsid w:val="00241987"/>
    <w:rsid w:val="002561AC"/>
    <w:rsid w:val="00267D8F"/>
    <w:rsid w:val="002B7F5D"/>
    <w:rsid w:val="002C4D7E"/>
    <w:rsid w:val="002D5ED5"/>
    <w:rsid w:val="002E3072"/>
    <w:rsid w:val="002F3C88"/>
    <w:rsid w:val="002F67EA"/>
    <w:rsid w:val="002F7F9D"/>
    <w:rsid w:val="00320496"/>
    <w:rsid w:val="00362683"/>
    <w:rsid w:val="00383CAB"/>
    <w:rsid w:val="003B49B9"/>
    <w:rsid w:val="003B7609"/>
    <w:rsid w:val="003D7FE6"/>
    <w:rsid w:val="003F136B"/>
    <w:rsid w:val="004055E0"/>
    <w:rsid w:val="004445C6"/>
    <w:rsid w:val="00444815"/>
    <w:rsid w:val="004777DF"/>
    <w:rsid w:val="00482419"/>
    <w:rsid w:val="004824E3"/>
    <w:rsid w:val="004A2AA0"/>
    <w:rsid w:val="004A6FA2"/>
    <w:rsid w:val="004B4E3F"/>
    <w:rsid w:val="004F77D6"/>
    <w:rsid w:val="00530AEC"/>
    <w:rsid w:val="005448F0"/>
    <w:rsid w:val="005602A8"/>
    <w:rsid w:val="005A1AB6"/>
    <w:rsid w:val="005C3CD7"/>
    <w:rsid w:val="005C53A3"/>
    <w:rsid w:val="006062D7"/>
    <w:rsid w:val="00695E6F"/>
    <w:rsid w:val="006A5704"/>
    <w:rsid w:val="006B1285"/>
    <w:rsid w:val="006C6C6F"/>
    <w:rsid w:val="006D0E1E"/>
    <w:rsid w:val="00715824"/>
    <w:rsid w:val="007430C8"/>
    <w:rsid w:val="00750B2C"/>
    <w:rsid w:val="00754B22"/>
    <w:rsid w:val="007676D6"/>
    <w:rsid w:val="007906CE"/>
    <w:rsid w:val="007A4F09"/>
    <w:rsid w:val="007C66AA"/>
    <w:rsid w:val="007D0B5B"/>
    <w:rsid w:val="007D148A"/>
    <w:rsid w:val="008029D0"/>
    <w:rsid w:val="008171E2"/>
    <w:rsid w:val="00830020"/>
    <w:rsid w:val="00833D98"/>
    <w:rsid w:val="00844C93"/>
    <w:rsid w:val="008525CE"/>
    <w:rsid w:val="00863F6E"/>
    <w:rsid w:val="009278B0"/>
    <w:rsid w:val="00935549"/>
    <w:rsid w:val="009413C7"/>
    <w:rsid w:val="00955734"/>
    <w:rsid w:val="00970040"/>
    <w:rsid w:val="009B04E6"/>
    <w:rsid w:val="009B7D81"/>
    <w:rsid w:val="009D11F5"/>
    <w:rsid w:val="009D2509"/>
    <w:rsid w:val="009E79A7"/>
    <w:rsid w:val="009F1122"/>
    <w:rsid w:val="009F2EF9"/>
    <w:rsid w:val="00A003ED"/>
    <w:rsid w:val="00A305C9"/>
    <w:rsid w:val="00A3720F"/>
    <w:rsid w:val="00A50D15"/>
    <w:rsid w:val="00A65751"/>
    <w:rsid w:val="00A82405"/>
    <w:rsid w:val="00AA297B"/>
    <w:rsid w:val="00B0171B"/>
    <w:rsid w:val="00B450B4"/>
    <w:rsid w:val="00B60201"/>
    <w:rsid w:val="00B721AE"/>
    <w:rsid w:val="00B95588"/>
    <w:rsid w:val="00BB3749"/>
    <w:rsid w:val="00BD6DC6"/>
    <w:rsid w:val="00C97979"/>
    <w:rsid w:val="00CA313D"/>
    <w:rsid w:val="00CA6D05"/>
    <w:rsid w:val="00CB3BDE"/>
    <w:rsid w:val="00CB5F7F"/>
    <w:rsid w:val="00CE6E84"/>
    <w:rsid w:val="00D034CE"/>
    <w:rsid w:val="00D133BB"/>
    <w:rsid w:val="00D31600"/>
    <w:rsid w:val="00D41939"/>
    <w:rsid w:val="00D76D05"/>
    <w:rsid w:val="00D918EA"/>
    <w:rsid w:val="00D9505A"/>
    <w:rsid w:val="00DD5DEA"/>
    <w:rsid w:val="00E02D2F"/>
    <w:rsid w:val="00E03464"/>
    <w:rsid w:val="00E1514F"/>
    <w:rsid w:val="00E15BBA"/>
    <w:rsid w:val="00E3123C"/>
    <w:rsid w:val="00E47DE4"/>
    <w:rsid w:val="00E56995"/>
    <w:rsid w:val="00E84E63"/>
    <w:rsid w:val="00E93A12"/>
    <w:rsid w:val="00EA18B4"/>
    <w:rsid w:val="00EB1254"/>
    <w:rsid w:val="00EE77F9"/>
    <w:rsid w:val="00F051E0"/>
    <w:rsid w:val="00F119A6"/>
    <w:rsid w:val="00F13FA5"/>
    <w:rsid w:val="00F37AF6"/>
    <w:rsid w:val="00F613B6"/>
    <w:rsid w:val="00F70792"/>
    <w:rsid w:val="00FA5B80"/>
    <w:rsid w:val="00FC26E6"/>
    <w:rsid w:val="00FC394D"/>
    <w:rsid w:val="00FC59F5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6E16"/>
  <w15:chartTrackingRefBased/>
  <w15:docId w15:val="{1774FDC7-364E-4FD4-94F6-A2C32893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BBA"/>
  </w:style>
  <w:style w:type="paragraph" w:styleId="Footer">
    <w:name w:val="footer"/>
    <w:basedOn w:val="Normal"/>
    <w:link w:val="FooterChar"/>
    <w:uiPriority w:val="99"/>
    <w:unhideWhenUsed/>
    <w:rsid w:val="00E1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BBA"/>
  </w:style>
  <w:style w:type="character" w:styleId="Hyperlink">
    <w:name w:val="Hyperlink"/>
    <w:basedOn w:val="DefaultParagraphFont"/>
    <w:uiPriority w:val="99"/>
    <w:semiHidden/>
    <w:unhideWhenUsed/>
    <w:rsid w:val="001C4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6E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CB3BD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5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E6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95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.howarth@bmtq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Lauren Howarth</cp:lastModifiedBy>
  <cp:revision>11</cp:revision>
  <dcterms:created xsi:type="dcterms:W3CDTF">2021-09-30T07:13:00Z</dcterms:created>
  <dcterms:modified xsi:type="dcterms:W3CDTF">2021-09-30T07:26:00Z</dcterms:modified>
</cp:coreProperties>
</file>